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72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MUSA VINCENT ONUCHE</w:t>
      </w:r>
    </w:p>
    <w:p>
      <w:pPr>
        <w:pStyle w:val="style0"/>
        <w:tabs>
          <w:tab w:val="left" w:leader="none" w:pos="3870"/>
        </w:tabs>
        <w:rPr>
          <w:rFonts w:ascii="Algerian" w:hAnsi="Algerian"/>
          <w:sz w:val="68"/>
        </w:rPr>
      </w:pPr>
      <w:r>
        <w:rPr>
          <w:rFonts w:ascii="Bodoni MT" w:hAnsi="Bodoni MT"/>
          <w:b/>
        </w:rPr>
        <w:t xml:space="preserve">        </w:t>
      </w:r>
      <w:r>
        <w:rPr>
          <w:rFonts w:hAnsi="Bodoni MT"/>
          <w:b/>
          <w:lang w:val="en-US"/>
        </w:rPr>
        <w:t>18 TERA</w:t>
      </w:r>
      <w:r>
        <w:rPr>
          <w:rFonts w:ascii="Bodoni MT" w:hAnsi="Bodoni MT"/>
          <w:b/>
        </w:rPr>
        <w:t xml:space="preserve"> ROAD, FEDERAL HOUSING AUTHORITY, PHASE 2, KARU</w:t>
      </w:r>
    </w:p>
    <w:p>
      <w:pPr>
        <w:pStyle w:val="style0"/>
        <w:tabs>
          <w:tab w:val="left" w:leader="none" w:pos="3870"/>
        </w:tabs>
        <w:rPr>
          <w:rFonts w:ascii="Bodoni MT" w:hAnsi="Bodoni MT"/>
          <w:b/>
        </w:rPr>
      </w:pPr>
      <w:r>
        <w:rPr>
          <w:rFonts w:ascii="Bodoni MT" w:hAnsi="Bodoni MT"/>
          <w:b/>
        </w:rPr>
        <w:tab/>
      </w:r>
      <w:r>
        <w:rPr>
          <w:rFonts w:ascii="Bodoni MT" w:hAnsi="Bodoni MT"/>
          <w:b/>
        </w:rPr>
        <w:t>FCT-ABUJA.</w:t>
      </w:r>
    </w:p>
    <w:p>
      <w:pPr>
        <w:pStyle w:val="style0"/>
        <w:jc w:val="center"/>
        <w:rPr>
          <w:rFonts w:ascii="Garamond" w:hAnsi="Garamond"/>
          <w:b/>
          <w:sz w:val="40"/>
          <w:szCs w:val="40"/>
        </w:rPr>
      </w:pPr>
      <w:r>
        <w:rPr>
          <w:rFonts w:ascii="Bodoni MT" w:hAnsi="Bodoni MT"/>
        </w:rPr>
        <w:t xml:space="preserve">     </w:t>
      </w:r>
      <w:r>
        <w:rPr>
          <w:rFonts w:ascii="Bodoni MT" w:hAnsi="Bodoni MT"/>
          <w:b/>
        </w:rPr>
        <w:t>E-Mail:</w:t>
      </w:r>
      <w:r>
        <w:rPr>
          <w:rFonts w:ascii="Bodoni MT" w:hAnsi="Bodoni MT"/>
        </w:rPr>
        <w:t xml:space="preserve"> </w:t>
      </w:r>
      <w:r>
        <w:rPr/>
        <w:fldChar w:fldCharType="begin"/>
      </w:r>
      <w:r>
        <w:instrText>HYPERLINK "mailto:centoj98@gmail.com"</w:instrText>
      </w:r>
      <w:r>
        <w:rPr/>
        <w:fldChar w:fldCharType="separate"/>
      </w:r>
      <w:r>
        <w:rPr>
          <w:rStyle w:val="style85"/>
          <w:rFonts w:ascii="Bodoni MT" w:hAnsi="Bodoni MT"/>
        </w:rPr>
        <w:t>centoj98@gmail.com</w:t>
      </w:r>
      <w:r>
        <w:rPr/>
        <w:fldChar w:fldCharType="end"/>
      </w:r>
      <w:r>
        <w:rPr>
          <w:rFonts w:ascii="Bodoni MT" w:hAnsi="Bodoni MT"/>
        </w:rPr>
        <w:t xml:space="preserve">  </w:t>
      </w:r>
      <w:r>
        <w:rPr>
          <w:rFonts w:ascii="Bodoni MT" w:hAnsi="Bodoni MT"/>
          <w:b/>
        </w:rPr>
        <w:t>PHONE:</w:t>
      </w:r>
      <w:r>
        <w:rPr>
          <w:rFonts w:ascii="Bodoni MT" w:hAnsi="Bodoni MT"/>
        </w:rPr>
        <w:t xml:space="preserve"> 08032147693, 08053453925</w:t>
      </w:r>
    </w:p>
    <w:tbl>
      <w:tblPr>
        <w:tblStyle w:val="style105"/>
        <w:tblW w:w="8936" w:type="dxa"/>
        <w:tblCellSpacing w:w="2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430"/>
        <w:gridCol w:w="7506"/>
      </w:tblGrid>
      <w:tr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OBJECTIVES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Microsoft Sans Serif" w:cs="Microsoft Sans Serif" w:hAnsi="Microsoft Sans Serif"/>
                <w:sz w:val="20"/>
                <w:szCs w:val="20"/>
              </w:rPr>
              <w:t>To pursue a professional career in a progressive establishment, in a participatory capacity for further acquisition of valuable experience while making good use of acquired knowledge, in contributing positively to the overall objectives and vision of the organization</w:t>
            </w: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PERSONAL DETAILS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of Birth:</w:t>
            </w:r>
            <w:r>
              <w:rPr>
                <w:rFonts w:ascii="Garamond" w:hAnsi="Garamond"/>
              </w:rPr>
              <w:t xml:space="preserve">          11</w:t>
            </w:r>
            <w:r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May, 1984</w:t>
            </w:r>
          </w:p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Sex:</w:t>
            </w:r>
            <w:r>
              <w:rPr>
                <w:rFonts w:ascii="Garamond" w:hAnsi="Garamond"/>
              </w:rPr>
              <w:t xml:space="preserve">                  Male</w:t>
            </w:r>
          </w:p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Marital Status:</w:t>
            </w:r>
            <w:r>
              <w:rPr>
                <w:rFonts w:ascii="Garamond" w:hAnsi="Garamond"/>
              </w:rPr>
              <w:t xml:space="preserve">         </w:t>
            </w:r>
            <w:r>
              <w:rPr>
                <w:rFonts w:hAnsi="Garamond"/>
                <w:lang w:val="en-US"/>
              </w:rPr>
              <w:t>Married</w:t>
            </w:r>
          </w:p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State:</w:t>
            </w:r>
            <w:r>
              <w:rPr>
                <w:rFonts w:ascii="Garamond" w:hAnsi="Garamond"/>
              </w:rPr>
              <w:t xml:space="preserve">                 Kogi</w:t>
            </w:r>
          </w:p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LGA:</w:t>
            </w:r>
            <w:r>
              <w:rPr>
                <w:rFonts w:ascii="Garamond" w:hAnsi="Garamond"/>
              </w:rPr>
              <w:t xml:space="preserve">                </w:t>
            </w:r>
            <w:r>
              <w:rPr>
                <w:rFonts w:ascii="Garamond" w:hAnsi="Garamond" w:hint="default"/>
                <w:lang w:val="en-US"/>
              </w:rPr>
              <w:t xml:space="preserve">  </w:t>
            </w:r>
            <w:r>
              <w:rPr>
                <w:rFonts w:ascii="Garamond" w:hAnsi="Garamond"/>
              </w:rPr>
              <w:t>Dekina</w:t>
            </w:r>
          </w:p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Nationality:</w:t>
            </w:r>
            <w:r>
              <w:rPr>
                <w:rFonts w:ascii="Garamond" w:hAnsi="Garamond"/>
              </w:rPr>
              <w:t xml:space="preserve">        </w:t>
            </w:r>
            <w:r>
              <w:rPr>
                <w:rFonts w:ascii="Garamond" w:hAnsi="Garamond" w:hint="default"/>
                <w:lang w:val="en-US"/>
              </w:rPr>
              <w:t xml:space="preserve">  </w:t>
            </w:r>
            <w:r>
              <w:rPr>
                <w:rFonts w:ascii="Garamond" w:hAnsi="Garamond"/>
              </w:rPr>
              <w:t xml:space="preserve">  Nigerian</w:t>
            </w: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EDUCATION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i/>
                <w:sz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2017</w:t>
            </w:r>
            <w:r>
              <w:rPr>
                <w:rFonts w:ascii="Cambria" w:hAnsi="Cambria" w:hint="default"/>
                <w:b/>
                <w:sz w:val="20"/>
                <w:lang w:val="en-US"/>
              </w:rPr>
              <w:t xml:space="preserve"> - 2019</w:t>
            </w:r>
            <w:r>
              <w:rPr>
                <w:rFonts w:ascii="Cambria" w:hAnsi="Cambria"/>
                <w:b/>
                <w:spacing w:val="105"/>
                <w:sz w:val="20"/>
                <w:szCs w:val="20"/>
              </w:rPr>
              <w:t xml:space="preserve">:  </w:t>
            </w:r>
            <w:r>
              <w:rPr>
                <w:rFonts w:ascii="Cambria" w:hAnsi="Cambria"/>
                <w:b/>
                <w:sz w:val="20"/>
                <w:szCs w:val="20"/>
              </w:rPr>
              <w:t>University of Abuja, Nigeria</w:t>
            </w:r>
          </w:p>
          <w:p>
            <w:pPr>
              <w:pStyle w:val="style0"/>
              <w:tabs>
                <w:tab w:val="left" w:leader="none" w:pos="3870"/>
              </w:tabs>
              <w:ind w:firstLine="1800" w:firstLineChars="9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Msc. </w:t>
            </w:r>
            <w:r>
              <w:rPr>
                <w:rFonts w:ascii="Cambria" w:hAnsi="Cambria" w:hint="default"/>
                <w:sz w:val="20"/>
                <w:szCs w:val="20"/>
                <w:lang w:val="en-US"/>
              </w:rPr>
              <w:t>Agricultural</w:t>
            </w:r>
            <w:r>
              <w:rPr>
                <w:rFonts w:ascii="Cambria" w:hAnsi="Cambria"/>
                <w:sz w:val="20"/>
                <w:szCs w:val="20"/>
              </w:rPr>
              <w:t xml:space="preserve"> Economics 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2006-2011: </w:t>
            </w:r>
            <w:r>
              <w:rPr>
                <w:rFonts w:ascii="Cambria" w:hAnsi="Cambria" w:hint="default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Federal University 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Cambria" w:hAnsi="Cambria"/>
                <w:b/>
                <w:sz w:val="20"/>
                <w:szCs w:val="20"/>
              </w:rPr>
              <w:t>Agriculture Makurdi, Nigeria</w:t>
            </w:r>
          </w:p>
          <w:p>
            <w:pPr>
              <w:pStyle w:val="style0"/>
              <w:tabs>
                <w:tab w:val="left" w:leader="none" w:pos="3870"/>
              </w:tabs>
              <w:ind w:firstLine="1800" w:firstLineChars="9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Agriculture, Agricultural Economics and Extension                  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1996-2003: </w:t>
            </w:r>
            <w:r>
              <w:rPr>
                <w:rFonts w:ascii="Cambria" w:hAnsi="Cambria" w:hint="default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mbria" w:hAnsi="Cambria"/>
                <w:b/>
                <w:sz w:val="20"/>
                <w:szCs w:val="20"/>
              </w:rPr>
              <w:t>Airforce Secondary School Makurdi.</w:t>
            </w:r>
          </w:p>
          <w:p>
            <w:pPr>
              <w:pStyle w:val="style0"/>
              <w:tabs>
                <w:tab w:val="left" w:leader="none" w:pos="3870"/>
              </w:tabs>
              <w:ind w:firstLine="1800" w:firstLineChars="90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West African School Certificate Examination (WASCE</w:t>
            </w:r>
            <w:r>
              <w:rPr>
                <w:rFonts w:ascii="Garamond" w:hAnsi="Garamond"/>
                <w:i/>
                <w:sz w:val="20"/>
                <w:szCs w:val="20"/>
              </w:rPr>
              <w:t>).</w:t>
            </w:r>
          </w:p>
          <w:p>
            <w:pPr>
              <w:pStyle w:val="style0"/>
              <w:rPr>
                <w:rFonts w:ascii="Garamond" w:hAnsi="Garamond"/>
              </w:rPr>
            </w:pP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EXPERIENCE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pacing w:val="19"/>
                <w:sz w:val="20"/>
                <w:szCs w:val="20"/>
                <w:lang w:val="en-US"/>
              </w:rPr>
              <w:t xml:space="preserve">May </w:t>
            </w:r>
            <w:r>
              <w:rPr>
                <w:rFonts w:ascii="Cambria" w:hAnsi="Cambria"/>
                <w:b/>
                <w:spacing w:val="19"/>
                <w:sz w:val="20"/>
                <w:szCs w:val="20"/>
              </w:rPr>
              <w:t>201</w:t>
            </w:r>
            <w:r>
              <w:rPr>
                <w:rFonts w:hAnsi="Cambria"/>
                <w:b/>
                <w:spacing w:val="19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Cambria" w:hAnsi="Cambria"/>
                <w:b/>
                <w:spacing w:val="19"/>
                <w:sz w:val="20"/>
                <w:szCs w:val="20"/>
              </w:rPr>
              <w:t xml:space="preserve">- </w:t>
            </w:r>
            <w:r>
              <w:rPr>
                <w:rFonts w:hAnsi="Cambria"/>
                <w:b/>
                <w:spacing w:val="19"/>
                <w:sz w:val="20"/>
                <w:szCs w:val="20"/>
                <w:lang w:val="en-US"/>
              </w:rPr>
              <w:t>May 2019</w:t>
            </w:r>
            <w:r>
              <w:rPr>
                <w:rFonts w:ascii="Cambria" w:hAnsi="Cambria"/>
                <w:b/>
                <w:spacing w:val="19"/>
                <w:sz w:val="20"/>
                <w:szCs w:val="20"/>
              </w:rPr>
              <w:t>: Goldcoast Agro-Allied Farms Limited, Km 3</w:t>
            </w:r>
            <w:r>
              <w:rPr>
                <w:rFonts w:ascii="Cambria" w:hAnsi="Cambria" w:hint="default"/>
                <w:b/>
                <w:spacing w:val="19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Cambria" w:hAnsi="Cambria"/>
                <w:b/>
                <w:sz w:val="20"/>
                <w:szCs w:val="20"/>
              </w:rPr>
              <w:t>Abuja-Keffi Expressway, Angwan Tofa, Nasarawa State.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Job Description: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Farm and Business Development Manager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November 2011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October 2012 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>(NYSC Scheme)</w:t>
            </w:r>
            <w:r>
              <w:rPr>
                <w:rFonts w:ascii="Cambria" w:hAnsi="Cambria"/>
                <w:b/>
                <w:sz w:val="20"/>
                <w:szCs w:val="20"/>
              </w:rPr>
              <w:t>: National Horticultural Research Institute (NIHORT) Ibadan.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Job Description: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Graduate Trainee Research Officer (Questionnaire Design,Research Survey, Data Collection, Data Analysis and Orientation of SIWES Students on Agricultural Extension).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November 2009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0ctober 2010:</w:t>
            </w:r>
            <w:r>
              <w:rPr>
                <w:rFonts w:ascii="Cambria" w:hAnsi="Cambria" w:hint="defaul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Federal University of Agriculture Makurdi, Nigeria.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Job Description: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Soil Survey and Soil Profile </w:t>
            </w:r>
            <w:r>
              <w:rPr>
                <w:rFonts w:ascii="Cambria" w:hAnsi="Cambria"/>
                <w:i/>
                <w:sz w:val="20"/>
                <w:szCs w:val="20"/>
              </w:rPr>
              <w:tab/>
            </w:r>
            <w:r>
              <w:rPr>
                <w:rFonts w:ascii="Cambria" w:hAnsi="Cambria"/>
                <w:i/>
                <w:sz w:val="20"/>
                <w:szCs w:val="20"/>
              </w:rPr>
              <w:t>Identification, Soil Analysis, Crop Production, Animal Production andAgricultural Extension Services.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January 2004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- December 2006: Research and Marketing Service (RMS) Benue State Office.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Job Description: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Field Officer (Administration of </w:t>
            </w:r>
            <w:r>
              <w:rPr>
                <w:rFonts w:ascii="Cambria" w:hAnsi="Cambria"/>
                <w:i/>
                <w:sz w:val="20"/>
                <w:szCs w:val="20"/>
              </w:rPr>
              <w:tab/>
            </w:r>
            <w:r>
              <w:rPr>
                <w:rFonts w:ascii="Cambria" w:hAnsi="Cambria"/>
                <w:i/>
                <w:sz w:val="20"/>
                <w:szCs w:val="20"/>
              </w:rPr>
              <w:t>Questionnaires, Collection of Data, Field Survey, etc).</w:t>
            </w:r>
          </w:p>
          <w:p>
            <w:pPr>
              <w:pStyle w:val="style0"/>
              <w:rPr>
                <w:rFonts w:ascii="Garamond" w:hAnsi="Garamond"/>
                <w:sz w:val="22"/>
                <w:szCs w:val="22"/>
              </w:rPr>
            </w:pP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RESPONSIBILITIES HELD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 w:hint="default"/>
                <w:b/>
                <w:sz w:val="22"/>
                <w:lang w:val="en-US"/>
              </w:rPr>
            </w:pPr>
            <w:r>
              <w:rPr>
                <w:rFonts w:ascii="Garamond" w:hAnsi="Garamond" w:hint="default"/>
                <w:b/>
                <w:sz w:val="22"/>
                <w:lang w:val="en-US"/>
              </w:rPr>
              <w:t>2007</w:t>
            </w:r>
            <w:r>
              <w:rPr>
                <w:rFonts w:hAnsi="Garamond" w:hint="default"/>
                <w:b/>
                <w:sz w:val="22"/>
                <w:lang w:val="en-US"/>
              </w:rPr>
              <w:t xml:space="preserve"> </w:t>
            </w:r>
            <w:r>
              <w:rPr>
                <w:rFonts w:ascii="Garamond" w:hAnsi="Garamond" w:hint="default"/>
                <w:b/>
                <w:sz w:val="22"/>
                <w:lang w:val="en-US"/>
              </w:rPr>
              <w:t>-</w:t>
            </w:r>
            <w:r>
              <w:rPr>
                <w:rFonts w:hAnsi="Garamond" w:hint="default"/>
                <w:b/>
                <w:sz w:val="22"/>
                <w:lang w:val="en-US"/>
              </w:rPr>
              <w:t xml:space="preserve"> </w:t>
            </w:r>
            <w:r>
              <w:rPr>
                <w:rFonts w:ascii="Garamond" w:hAnsi="Garamond" w:hint="default"/>
                <w:b/>
                <w:sz w:val="22"/>
                <w:lang w:val="en-US"/>
              </w:rPr>
              <w:t>2008</w:t>
            </w:r>
          </w:p>
        </w:tc>
        <w:tc>
          <w:tcPr>
            <w:tcW w:w="7446" w:type="dxa"/>
            <w:tcBorders/>
          </w:tcPr>
          <w:p>
            <w:pPr>
              <w:pStyle w:val="style0"/>
              <w:rPr>
                <w:rFonts w:ascii="Garamond" w:hAnsi="Garamond" w:hint="default"/>
                <w:b/>
                <w:sz w:val="22"/>
                <w:lang w:val="en-US"/>
              </w:rPr>
            </w:pPr>
            <w:r>
              <w:rPr>
                <w:rFonts w:ascii="Garamond" w:hAnsi="Garamond" w:hint="default"/>
                <w:b w:val="false"/>
                <w:bCs/>
                <w:sz w:val="22"/>
                <w:lang w:val="en-US"/>
              </w:rPr>
              <w:t>Secretary General, Students’ Union Government, Federal University of Agriculture Makurdi</w:t>
            </w: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RESEARCH WORK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tabs>
                <w:tab w:val="left" w:leader="none" w:pos="3870"/>
              </w:tabs>
              <w:rPr>
                <w:rFonts w:ascii="Cambria" w:hAnsi="Cambria" w:hint="default"/>
                <w:sz w:val="20"/>
                <w:lang w:val="en-US"/>
              </w:rPr>
            </w:pPr>
            <w:r>
              <w:rPr>
                <w:rFonts w:ascii="Cambria" w:hAnsi="Cambria" w:hint="default"/>
                <w:sz w:val="20"/>
                <w:lang w:val="en-US"/>
              </w:rPr>
              <w:t xml:space="preserve">Effects of Savings and Credit Cooperatives (SACCO) on Poverty Status of Cereal Crop Farmers in Federal Capital Territory (FCT) Abuja, Nigeria. </w:t>
            </w:r>
            <w:r>
              <w:rPr>
                <w:rFonts w:ascii="Cambria" w:hAnsi="Cambria"/>
                <w:sz w:val="20"/>
              </w:rPr>
              <w:t xml:space="preserve">Being a Research Work </w:t>
            </w:r>
            <w:bookmarkStart w:id="0" w:name="_GoBack"/>
            <w:bookmarkEnd w:id="0"/>
            <w:r>
              <w:rPr>
                <w:rFonts w:ascii="Cambria" w:hAnsi="Cambria"/>
                <w:sz w:val="20"/>
              </w:rPr>
              <w:t xml:space="preserve">for the award of </w:t>
            </w:r>
            <w:r>
              <w:rPr>
                <w:rFonts w:ascii="Cambria" w:hAnsi="Cambria" w:hint="default"/>
                <w:sz w:val="20"/>
                <w:lang w:val="en-US"/>
              </w:rPr>
              <w:t>Masters</w:t>
            </w:r>
            <w:r>
              <w:rPr>
                <w:rFonts w:ascii="Cambria" w:hAnsi="Cambria"/>
                <w:sz w:val="20"/>
              </w:rPr>
              <w:t xml:space="preserve"> Degree in Agricultural Economics</w:t>
            </w:r>
            <w:r>
              <w:rPr>
                <w:rFonts w:ascii="Cambria" w:hAnsi="Cambria" w:hint="default"/>
                <w:sz w:val="20"/>
                <w:lang w:val="en-US"/>
              </w:rPr>
              <w:t>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 w:hint="default"/>
                <w:sz w:val="20"/>
                <w:lang w:val="en-US"/>
              </w:rPr>
            </w:pP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Economic Analysis of Crop Yield Losses due to Cattle Movement in Makurdi Local Government Area of Benue State, Nigeria. Being a Research Work for the award of Bachelor’s Degree in Agricultural Economics and Extension.</w:t>
            </w:r>
          </w:p>
          <w:p>
            <w:pPr>
              <w:pStyle w:val="style0"/>
              <w:rPr>
                <w:rFonts w:ascii="Garamond" w:hAnsi="Garamond"/>
              </w:rPr>
            </w:pP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SKILLS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179"/>
              <w:tabs>
                <w:tab w:val="left" w:leader="none" w:pos="3870"/>
              </w:tabs>
              <w:spacing w:lineRule="auto" w:line="240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Use of Ms Word, Excel, Power Point and Statistical Package for Social Sciences (SPSS).</w:t>
            </w:r>
          </w:p>
          <w:p>
            <w:pPr>
              <w:pStyle w:val="style179"/>
              <w:tabs>
                <w:tab w:val="left" w:leader="none" w:pos="3870"/>
              </w:tabs>
              <w:spacing w:lineRule="auto" w:line="240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Interpersonal Skills, Writing Skills, Communication Skills, Team player, leadership qualities and Ability to work under little or No Supervision.</w:t>
            </w:r>
          </w:p>
          <w:p>
            <w:pPr>
              <w:pStyle w:val="style179"/>
              <w:tabs>
                <w:tab w:val="left" w:leader="none" w:pos="3870"/>
              </w:tabs>
              <w:spacing w:lineRule="auto" w:line="240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Production and Management of Poultry, Rabbitery, Piggery, Cattle and Goat.</w:t>
            </w:r>
          </w:p>
          <w:p>
            <w:pPr>
              <w:pStyle w:val="style179"/>
              <w:tabs>
                <w:tab w:val="left" w:leader="none" w:pos="3870"/>
              </w:tabs>
              <w:spacing w:lineRule="auto" w:line="240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Basic Production and Management Technique on Fish-Farming and Bee-Keeping.</w:t>
            </w:r>
          </w:p>
          <w:p>
            <w:pPr>
              <w:pStyle w:val="style179"/>
              <w:tabs>
                <w:tab w:val="left" w:leader="none" w:pos="3870"/>
              </w:tabs>
              <w:spacing w:lineRule="auto" w:line="240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Crop Production and Processing Techniques (Vegetable, Ornamentals, Citrus Budding, etc).</w:t>
            </w:r>
          </w:p>
          <w:p>
            <w:pPr>
              <w:pStyle w:val="style0"/>
              <w:rPr>
                <w:rFonts w:ascii="Garamond" w:hAnsi="Garamond"/>
              </w:rPr>
            </w:pP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HOBBIES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Reading, Travelling, Music, Sport</w:t>
            </w:r>
          </w:p>
        </w:tc>
      </w:tr>
      <w:tr>
        <w:tblPrEx/>
        <w:trPr>
          <w:tblCellSpacing w:w="20" w:type="dxa"/>
        </w:trPr>
        <w:tc>
          <w:tcPr>
            <w:tcW w:w="8856" w:type="dxa"/>
            <w:gridSpan w:val="2"/>
            <w:tcBorders/>
          </w:tcPr>
          <w:p>
            <w:pPr>
              <w:pStyle w:val="style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REFEREES</w:t>
            </w:r>
          </w:p>
        </w:tc>
      </w:tr>
      <w:tr>
        <w:tblPrEx/>
        <w:trPr>
          <w:tblCellSpacing w:w="20" w:type="dxa"/>
        </w:trPr>
        <w:tc>
          <w:tcPr>
            <w:tcW w:w="1370" w:type="dxa"/>
            <w:tcBorders/>
          </w:tcPr>
          <w:p>
            <w:pPr>
              <w:pStyle w:val="style0"/>
              <w:rPr>
                <w:rFonts w:ascii="Garamond" w:hAnsi="Garamond"/>
              </w:rPr>
            </w:pPr>
          </w:p>
        </w:tc>
        <w:tc>
          <w:tcPr>
            <w:tcW w:w="7446" w:type="dxa"/>
            <w:tcBorders/>
          </w:tcPr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Mr. James Mordi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Inspectorate Department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Office of the Accountant General of the Federation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Garki, FCT-Abuja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08163275412, 08027056108.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hAnsi="Cambria"/>
                <w:b/>
                <w:sz w:val="20"/>
                <w:szCs w:val="20"/>
                <w:lang w:val="en-US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Mr. Emmanuel Mayaki,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hAnsi="Cambria"/>
                <w:sz w:val="20"/>
                <w:szCs w:val="20"/>
                <w:lang w:val="en-US"/>
              </w:rPr>
            </w:pPr>
            <w:r>
              <w:rPr>
                <w:rFonts w:hAnsi="Cambria"/>
                <w:sz w:val="20"/>
                <w:szCs w:val="20"/>
                <w:lang w:val="en-US"/>
              </w:rPr>
              <w:t>Highway Development Department,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>
              <w:rPr>
                <w:rFonts w:hAnsi="Cambria"/>
                <w:sz w:val="20"/>
                <w:szCs w:val="20"/>
                <w:lang w:val="en-US"/>
              </w:rPr>
              <w:t>Federal Ministry of Works and Housing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hAnsi="Cambria"/>
                <w:sz w:val="20"/>
                <w:szCs w:val="20"/>
                <w:lang w:val="en-US"/>
              </w:rPr>
            </w:pPr>
            <w:r>
              <w:rPr>
                <w:rFonts w:hAnsi="Cambria"/>
                <w:sz w:val="20"/>
                <w:szCs w:val="20"/>
                <w:lang w:val="en-US"/>
              </w:rPr>
              <w:t>Mabushi, FCT - Abuja.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0</w:t>
            </w:r>
            <w:r>
              <w:rPr>
                <w:rFonts w:hAnsi="Cambria"/>
                <w:sz w:val="20"/>
                <w:szCs w:val="20"/>
                <w:lang w:val="en-US"/>
              </w:rPr>
              <w:t>8059971966, 08186326993</w:t>
            </w:r>
          </w:p>
          <w:p>
            <w:pPr>
              <w:pStyle w:val="style0"/>
              <w:tabs>
                <w:tab w:val="left" w:leader="none" w:pos="3870"/>
              </w:tabs>
              <w:rPr>
                <w:rFonts w:ascii="Cambria" w:hAnsi="Cambria"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3860"/>
              </w:tabs>
              <w:rPr/>
            </w:pPr>
            <w:r>
              <w:rPr>
                <w:rFonts w:ascii="Cambria" w:hAnsi="Cambria" w:hint="default"/>
                <w:b/>
                <w:sz w:val="20"/>
                <w:szCs w:val="20"/>
              </w:rPr>
              <w:t>Mrs.</w:t>
            </w:r>
            <w:r>
              <w:rPr>
                <w:rFonts w:ascii="Cambria" w:hAnsi="Cambria" w:hint="default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b/>
                <w:sz w:val="20"/>
                <w:szCs w:val="20"/>
              </w:rPr>
              <w:t>Lucy</w:t>
            </w:r>
            <w:r>
              <w:rPr>
                <w:rFonts w:ascii="Cambria" w:hAnsi="Cambria" w:hint="default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b/>
                <w:sz w:val="20"/>
                <w:szCs w:val="20"/>
              </w:rPr>
              <w:t>Mordi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Cambria" w:hAnsi="Cambria" w:hint="default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ambria" w:hAnsi="Cambria" w:hint="default"/>
                <w:sz w:val="20"/>
                <w:szCs w:val="20"/>
              </w:rPr>
              <w:t>Department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of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Statisti</w:t>
            </w:r>
            <w:r>
              <w:rPr>
                <w:rFonts w:ascii="Cambria" w:hAnsi="Cambria" w:hint="default"/>
                <w:sz w:val="20"/>
                <w:szCs w:val="20"/>
                <w:lang w:val="en-US"/>
              </w:rPr>
              <w:t>cs,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Central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Bank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of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Nigeria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(CBN)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Cambria" w:hAnsi="Cambria" w:hint="default"/>
                <w:sz w:val="20"/>
                <w:szCs w:val="20"/>
              </w:rPr>
              <w:t xml:space="preserve">                              </w:t>
            </w:r>
            <w:r>
              <w:rPr>
                <w:rFonts w:ascii="Cambria" w:hAnsi="Cambria" w:hint="default"/>
                <w:sz w:val="20"/>
                <w:szCs w:val="20"/>
              </w:rPr>
              <w:t>Central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Business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District,</w:t>
            </w:r>
            <w:r>
              <w:rPr>
                <w:rFonts w:ascii="Cambria" w:hAnsi="Cambria" w:hint="default"/>
                <w:sz w:val="20"/>
                <w:szCs w:val="20"/>
              </w:rPr>
              <w:t xml:space="preserve"> </w:t>
            </w:r>
            <w:r>
              <w:rPr>
                <w:rFonts w:ascii="Cambria" w:hAnsi="Cambria" w:hint="default"/>
                <w:sz w:val="20"/>
                <w:szCs w:val="20"/>
              </w:rPr>
              <w:t>Abuja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Cambria" w:hAnsi="Cambria" w:hint="default"/>
                <w:sz w:val="20"/>
                <w:szCs w:val="20"/>
              </w:rPr>
              <w:t xml:space="preserve">                              </w:t>
            </w:r>
            <w:r>
              <w:rPr>
                <w:rFonts w:ascii="Cambria" w:hAnsi="Cambria" w:hint="default"/>
                <w:sz w:val="20"/>
                <w:szCs w:val="20"/>
              </w:rPr>
              <w:t>07064691943.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Garamond"/>
    <w:panose1 w:val="02020404030000010803"/>
    <w:charset w:val="00"/>
    <w:family w:val="roman"/>
    <w:pitch w:val="default"/>
    <w:sig w:usb0="00000287" w:usb1="00000000" w:usb2="00000000" w:usb3="00000000" w:csb0="0000009F" w:csb1="DFD70000"/>
  </w:font>
  <w:font w:name="Algerian">
    <w:altName w:val="Algerian"/>
    <w:panose1 w:val="04020705040000060702"/>
    <w:charset w:val="00"/>
    <w:family w:val="decorative"/>
    <w:pitch w:val="default"/>
    <w:sig w:usb0="00000003" w:usb1="00000000" w:usb2="00000000" w:usb3="00000000" w:csb0="20000001" w:csb1="00000000"/>
  </w:font>
  <w:font w:name="Bodoni MT">
    <w:altName w:val="Bodoni MT"/>
    <w:panose1 w:val="02070603080000020203"/>
    <w:charset w:val="00"/>
    <w:family w:val="roman"/>
    <w:pitch w:val="default"/>
    <w:sig w:usb0="00000003" w:usb1="00000000" w:usb2="00000000" w:usb3="00000000" w:csb0="20000001" w:csb1="00000000"/>
  </w:font>
  <w:font w:name="Microsoft Sans Serif">
    <w:altName w:val="Microsoft Sans Serif"/>
    <w:panose1 w:val="020b0604020000020204"/>
    <w:charset w:val="00"/>
    <w:family w:val="swiss"/>
    <w:pitch w:val="default"/>
    <w:sig w:usb0="E1002AFF" w:usb1="C0000002" w:usb2="00000008" w:usb3="00000000" w:csb0="200101FF" w:csb1="2028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429</Words>
  <Pages>1</Pages>
  <Characters>2807</Characters>
  <Application>WPS Office</Application>
  <DocSecurity>0</DocSecurity>
  <Paragraphs>97</Paragraphs>
  <ScaleCrop>false</ScaleCrop>
  <LinksUpToDate>false</LinksUpToDate>
  <CharactersWithSpaces>3668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2020-02-14T10:35:00Z</dcterms:created>
  <dc:creator>Itohan</dc:creator>
  <lastModifiedBy>TECNO LB7</lastModifiedBy>
  <dcterms:modified xsi:type="dcterms:W3CDTF">2020-09-23T04:19:47Z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